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CIERRO MIS OJOS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Cierro mis ojos, silencio aquí,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dulce milagro: entrasTe en mí.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Ahora llamo Tu nombre con toda mi ternura: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Jesús, Jesús, gracias Papá.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Amor eterno, que entra en el Pan.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¿Qué será amarTe?… Lágrimas...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Pintar Tu nombre amando, el arte de la vida: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Jesús, Jesús, Te quiero Jesús.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 Tu calor regresaré,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Te lo prometo: volveré.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Porque yo para amar necesito Tu bondad: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Jesús, Jesús, necesito de Ti.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1828800</wp:posOffset>
            </wp:positionH>
            <wp:positionV relativeFrom="paragraph">
              <wp:posOffset>165450</wp:posOffset>
            </wp:positionV>
            <wp:extent cx="4538663" cy="5072091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176" l="21428" r="23421" t="11321"/>
                    <a:stretch>
                      <a:fillRect/>
                    </a:stretch>
                  </pic:blipFill>
                  <pic:spPr>
                    <a:xfrm>
                      <a:off x="0" y="0"/>
                      <a:ext cx="4538663" cy="50720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Cierro mis ojos para mirar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mi pobre vida y esperar,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que morir es Tu abrazo de amor y Paraíso.               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Tu hilo… de oro.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Espérame Papá… espérame Papá.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dCSMj688c3vpwBWv6BVRRP17XA==">CgMxLjA4AHIhMW8wVVkzei13UmlmODlleGVuaVR5ekFZZ1FoNHhNX19Q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